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955" w:rsidRPr="006B6C74" w:rsidRDefault="00602955" w:rsidP="00602955">
      <w:pPr>
        <w:tabs>
          <w:tab w:val="left" w:pos="750"/>
          <w:tab w:val="right" w:pos="8838"/>
        </w:tabs>
        <w:spacing w:after="0" w:line="240" w:lineRule="auto"/>
        <w:jc w:val="right"/>
        <w:rPr>
          <w:rFonts w:ascii="Bookman Old Style" w:eastAsia="BatangChe" w:hAnsi="Bookman Old Style" w:cs="Arial"/>
          <w:b/>
          <w:i/>
          <w:sz w:val="14"/>
          <w:szCs w:val="16"/>
        </w:rPr>
      </w:pPr>
      <w:r>
        <w:rPr>
          <w:rFonts w:ascii="Bookman Old Style" w:eastAsia="BatangChe" w:hAnsi="Bookman Old Style" w:cs="Arial"/>
          <w:b/>
          <w:i/>
          <w:sz w:val="14"/>
          <w:szCs w:val="16"/>
        </w:rPr>
        <w:t>Oficio No. UTPLEZ/3166</w:t>
      </w:r>
      <w:r w:rsidRPr="006B6C74">
        <w:rPr>
          <w:rFonts w:ascii="Bookman Old Style" w:eastAsia="BatangChe" w:hAnsi="Bookman Old Style" w:cs="Arial"/>
          <w:b/>
          <w:i/>
          <w:sz w:val="14"/>
          <w:szCs w:val="16"/>
        </w:rPr>
        <w:t>/2019</w:t>
      </w:r>
    </w:p>
    <w:p w:rsidR="00602955" w:rsidRPr="006B6C74" w:rsidRDefault="00602955" w:rsidP="00602955">
      <w:pPr>
        <w:tabs>
          <w:tab w:val="left" w:pos="750"/>
          <w:tab w:val="right" w:pos="8838"/>
        </w:tabs>
        <w:spacing w:after="0" w:line="240" w:lineRule="auto"/>
        <w:jc w:val="right"/>
        <w:rPr>
          <w:rFonts w:ascii="Bookman Old Style" w:eastAsia="BatangChe" w:hAnsi="Bookman Old Style" w:cs="Arial"/>
          <w:i/>
          <w:sz w:val="14"/>
          <w:szCs w:val="16"/>
        </w:rPr>
      </w:pPr>
      <w:r w:rsidRPr="006B6C74">
        <w:rPr>
          <w:rFonts w:ascii="Bookman Old Style" w:eastAsia="BatangChe" w:hAnsi="Bookman Old Style" w:cs="Arial"/>
          <w:b/>
          <w:i/>
          <w:sz w:val="14"/>
          <w:szCs w:val="16"/>
        </w:rPr>
        <w:t xml:space="preserve">Asunto: </w:t>
      </w:r>
      <w:r w:rsidRPr="006B6C74">
        <w:rPr>
          <w:rFonts w:ascii="Bookman Old Style" w:eastAsia="BatangChe" w:hAnsi="Bookman Old Style" w:cs="Arial"/>
          <w:i/>
          <w:sz w:val="14"/>
          <w:szCs w:val="16"/>
        </w:rPr>
        <w:t>Respuesta a solicitud de información.</w:t>
      </w:r>
    </w:p>
    <w:p w:rsidR="00602955" w:rsidRPr="002A1D3F" w:rsidRDefault="00602955" w:rsidP="00602955">
      <w:pPr>
        <w:tabs>
          <w:tab w:val="left" w:pos="750"/>
          <w:tab w:val="right" w:pos="8838"/>
        </w:tabs>
        <w:spacing w:after="0" w:line="240" w:lineRule="auto"/>
        <w:jc w:val="right"/>
        <w:rPr>
          <w:rFonts w:ascii="Bookman Old Style" w:eastAsia="BatangChe" w:hAnsi="Bookman Old Style" w:cs="Arial"/>
          <w:i/>
          <w:sz w:val="16"/>
          <w:szCs w:val="16"/>
        </w:rPr>
      </w:pPr>
      <w:r>
        <w:rPr>
          <w:rFonts w:ascii="Bookman Old Style" w:eastAsia="BatangChe" w:hAnsi="Bookman Old Style" w:cs="Arial"/>
          <w:i/>
          <w:sz w:val="14"/>
          <w:szCs w:val="16"/>
        </w:rPr>
        <w:t>SISTIL</w:t>
      </w:r>
      <w:r w:rsidRPr="006B6C74">
        <w:rPr>
          <w:rFonts w:ascii="Bookman Old Style" w:eastAsia="BatangChe" w:hAnsi="Bookman Old Style" w:cs="Arial"/>
          <w:i/>
          <w:sz w:val="14"/>
          <w:szCs w:val="16"/>
        </w:rPr>
        <w:t xml:space="preserve"> f</w:t>
      </w:r>
      <w:r>
        <w:rPr>
          <w:rFonts w:ascii="Bookman Old Style" w:eastAsia="BatangChe" w:hAnsi="Bookman Old Style" w:cs="Arial"/>
          <w:i/>
          <w:sz w:val="14"/>
          <w:szCs w:val="16"/>
        </w:rPr>
        <w:t>olio 00091</w:t>
      </w:r>
      <w:r>
        <w:rPr>
          <w:rFonts w:ascii="Bookman Old Style" w:eastAsia="BatangChe" w:hAnsi="Bookman Old Style" w:cs="Arial"/>
          <w:i/>
          <w:sz w:val="14"/>
          <w:szCs w:val="16"/>
        </w:rPr>
        <w:t>3</w:t>
      </w:r>
    </w:p>
    <w:p w:rsidR="00602955" w:rsidRPr="00565271" w:rsidRDefault="00602955" w:rsidP="00602955">
      <w:pPr>
        <w:tabs>
          <w:tab w:val="left" w:pos="4920"/>
        </w:tabs>
        <w:spacing w:after="0" w:line="240" w:lineRule="auto"/>
        <w:jc w:val="both"/>
        <w:rPr>
          <w:rFonts w:ascii="Bookman Old Style" w:eastAsia="BatangChe" w:hAnsi="Bookman Old Style" w:cs="Arial"/>
          <w:b/>
          <w:noProof/>
          <w:sz w:val="24"/>
          <w:szCs w:val="24"/>
        </w:rPr>
      </w:pPr>
      <w:r w:rsidRPr="00565271">
        <w:rPr>
          <w:rFonts w:ascii="Bookman Old Style" w:eastAsia="BatangChe" w:hAnsi="Bookman Old Style" w:cs="Arial"/>
          <w:b/>
          <w:noProof/>
          <w:sz w:val="24"/>
          <w:szCs w:val="24"/>
        </w:rPr>
        <w:t xml:space="preserve">C. </w:t>
      </w:r>
      <w:r w:rsidRPr="00602955">
        <w:rPr>
          <w:rFonts w:ascii="Bookman Old Style" w:eastAsia="BatangChe" w:hAnsi="Bookman Old Style" w:cs="Arial"/>
          <w:b/>
          <w:noProof/>
          <w:sz w:val="24"/>
          <w:szCs w:val="24"/>
        </w:rPr>
        <w:t>NANCY GODINA GONZALEZ</w:t>
      </w:r>
    </w:p>
    <w:p w:rsidR="00602955" w:rsidRPr="00565271" w:rsidRDefault="00602955" w:rsidP="00602955">
      <w:pPr>
        <w:tabs>
          <w:tab w:val="left" w:pos="4920"/>
        </w:tabs>
        <w:spacing w:after="0" w:line="240" w:lineRule="auto"/>
        <w:jc w:val="both"/>
        <w:rPr>
          <w:rFonts w:ascii="Bookman Old Style" w:eastAsia="BatangChe" w:hAnsi="Bookman Old Style" w:cs="Arial"/>
          <w:b/>
          <w:noProof/>
          <w:sz w:val="24"/>
          <w:szCs w:val="24"/>
        </w:rPr>
      </w:pPr>
      <w:r w:rsidRPr="00565271">
        <w:rPr>
          <w:rFonts w:ascii="Bookman Old Style" w:eastAsia="BatangChe" w:hAnsi="Bookman Old Style" w:cs="Arial"/>
          <w:b/>
          <w:noProof/>
          <w:sz w:val="24"/>
          <w:szCs w:val="24"/>
        </w:rPr>
        <w:t>P R E S E N T E.</w:t>
      </w:r>
    </w:p>
    <w:p w:rsidR="00602955" w:rsidRPr="00565271" w:rsidRDefault="00602955" w:rsidP="00602955">
      <w:pPr>
        <w:spacing w:after="0"/>
        <w:ind w:firstLine="709"/>
        <w:jc w:val="both"/>
        <w:rPr>
          <w:rFonts w:ascii="Bookman Old Style" w:hAnsi="Bookman Old Style" w:cs="Arial"/>
          <w:b/>
          <w:sz w:val="24"/>
          <w:szCs w:val="24"/>
        </w:rPr>
      </w:pPr>
      <w:r w:rsidRPr="00565271">
        <w:rPr>
          <w:rFonts w:ascii="Bookman Old Style" w:hAnsi="Bookman Old Style" w:cs="Arial"/>
          <w:sz w:val="24"/>
          <w:szCs w:val="24"/>
        </w:rPr>
        <w:t>Vista y atendida la solicitud de información, ingresada a través del sistema de Seguimiento y Transparencia a la Información Legislativa (SISTIL), con número de folio 00091</w:t>
      </w:r>
      <w:r>
        <w:rPr>
          <w:rFonts w:ascii="Bookman Old Style" w:hAnsi="Bookman Old Style" w:cs="Arial"/>
          <w:sz w:val="24"/>
          <w:szCs w:val="24"/>
        </w:rPr>
        <w:t>3</w:t>
      </w:r>
      <w:r>
        <w:rPr>
          <w:rFonts w:ascii="Bookman Old Style" w:hAnsi="Bookman Old Style" w:cs="Arial"/>
          <w:sz w:val="24"/>
          <w:szCs w:val="24"/>
        </w:rPr>
        <w:t xml:space="preserve"> con fecha del 04</w:t>
      </w:r>
      <w:r w:rsidRPr="00565271">
        <w:rPr>
          <w:rFonts w:ascii="Bookman Old Style" w:hAnsi="Bookman Old Style" w:cs="Arial"/>
          <w:sz w:val="24"/>
          <w:szCs w:val="24"/>
        </w:rPr>
        <w:t xml:space="preserve"> de junio del año en curso, y en la textualmente solicito lo siguiente:</w:t>
      </w:r>
    </w:p>
    <w:p w:rsidR="00602955" w:rsidRPr="00565271" w:rsidRDefault="00602955" w:rsidP="00602955">
      <w:pPr>
        <w:spacing w:before="120" w:after="120" w:line="240" w:lineRule="auto"/>
        <w:jc w:val="both"/>
        <w:rPr>
          <w:rFonts w:ascii="Bookman Old Style" w:hAnsi="Bookman Old Style" w:cs="Arial"/>
          <w:b/>
          <w:i/>
          <w:sz w:val="24"/>
          <w:szCs w:val="24"/>
          <w:u w:val="single"/>
        </w:rPr>
      </w:pPr>
      <w:r w:rsidRPr="00565271">
        <w:rPr>
          <w:rFonts w:ascii="Bookman Old Style" w:hAnsi="Bookman Old Style" w:cs="Arial"/>
          <w:b/>
          <w:sz w:val="24"/>
          <w:szCs w:val="24"/>
          <w:u w:val="single"/>
        </w:rPr>
        <w:t>Folio</w:t>
      </w:r>
      <w:r>
        <w:rPr>
          <w:rFonts w:ascii="Bookman Old Style" w:hAnsi="Bookman Old Style" w:cs="Arial"/>
          <w:i/>
          <w:sz w:val="24"/>
          <w:szCs w:val="24"/>
          <w:u w:val="single"/>
        </w:rPr>
        <w:t xml:space="preserve"> 000913</w:t>
      </w:r>
    </w:p>
    <w:p w:rsidR="00602955" w:rsidRPr="00602955" w:rsidRDefault="00602955" w:rsidP="00602955">
      <w:pPr>
        <w:pStyle w:val="NormalWeb"/>
        <w:shd w:val="clear" w:color="auto" w:fill="FFFFFF"/>
        <w:spacing w:before="0" w:beforeAutospacing="0" w:after="0" w:afterAutospacing="0"/>
        <w:ind w:left="708"/>
        <w:jc w:val="both"/>
        <w:rPr>
          <w:rFonts w:ascii="Bookman Old Style" w:hAnsi="Bookman Old Style"/>
          <w:b/>
          <w:i/>
          <w:color w:val="000000"/>
        </w:rPr>
      </w:pPr>
      <w:r w:rsidRPr="00602955">
        <w:rPr>
          <w:rFonts w:ascii="Bookman Old Style" w:hAnsi="Bookman Old Style" w:cstheme="minorHAnsi"/>
          <w:b/>
          <w:i/>
        </w:rPr>
        <w:t>“</w:t>
      </w:r>
      <w:r w:rsidRPr="00602955">
        <w:rPr>
          <w:rFonts w:ascii="Bookman Old Style" w:hAnsi="Bookman Old Style"/>
          <w:b/>
          <w:i/>
          <w:color w:val="000000"/>
        </w:rPr>
        <w:t xml:space="preserve">Deseo conocer las actividades encomendadas al personal que se encuentra en el </w:t>
      </w:r>
      <w:proofErr w:type="spellStart"/>
      <w:r w:rsidRPr="00602955">
        <w:rPr>
          <w:rFonts w:ascii="Bookman Old Style" w:hAnsi="Bookman Old Style"/>
          <w:b/>
          <w:i/>
          <w:color w:val="000000"/>
        </w:rPr>
        <w:t>area</w:t>
      </w:r>
      <w:proofErr w:type="spellEnd"/>
      <w:r w:rsidRPr="00602955">
        <w:rPr>
          <w:rFonts w:ascii="Bookman Old Style" w:hAnsi="Bookman Old Style"/>
          <w:b/>
          <w:i/>
          <w:color w:val="000000"/>
        </w:rPr>
        <w:t xml:space="preserve"> de recepción del edificio de </w:t>
      </w:r>
      <w:proofErr w:type="spellStart"/>
      <w:r w:rsidRPr="00602955">
        <w:rPr>
          <w:rFonts w:ascii="Bookman Old Style" w:hAnsi="Bookman Old Style"/>
          <w:b/>
          <w:i/>
          <w:color w:val="000000"/>
        </w:rPr>
        <w:t>Sierrra</w:t>
      </w:r>
      <w:proofErr w:type="spellEnd"/>
      <w:r w:rsidRPr="00602955">
        <w:rPr>
          <w:rFonts w:ascii="Bookman Old Style" w:hAnsi="Bookman Old Style"/>
          <w:b/>
          <w:i/>
          <w:color w:val="000000"/>
        </w:rPr>
        <w:t xml:space="preserve"> de </w:t>
      </w:r>
      <w:proofErr w:type="spellStart"/>
      <w:r w:rsidRPr="00602955">
        <w:rPr>
          <w:rFonts w:ascii="Bookman Old Style" w:hAnsi="Bookman Old Style"/>
          <w:b/>
          <w:i/>
          <w:color w:val="000000"/>
        </w:rPr>
        <w:t>Alica</w:t>
      </w:r>
      <w:proofErr w:type="spellEnd"/>
      <w:r w:rsidRPr="00602955">
        <w:rPr>
          <w:rFonts w:ascii="Bookman Old Style" w:hAnsi="Bookman Old Style"/>
          <w:b/>
          <w:i/>
          <w:color w:val="000000"/>
        </w:rPr>
        <w:t xml:space="preserve"> del Poder Legislativo, sueldo, </w:t>
      </w:r>
      <w:proofErr w:type="spellStart"/>
      <w:r w:rsidRPr="00602955">
        <w:rPr>
          <w:rFonts w:ascii="Bookman Old Style" w:hAnsi="Bookman Old Style"/>
          <w:b/>
          <w:i/>
          <w:color w:val="000000"/>
        </w:rPr>
        <w:t>categoria</w:t>
      </w:r>
      <w:proofErr w:type="spellEnd"/>
      <w:r w:rsidRPr="00602955">
        <w:rPr>
          <w:rFonts w:ascii="Bookman Old Style" w:hAnsi="Bookman Old Style"/>
          <w:b/>
          <w:i/>
          <w:color w:val="000000"/>
        </w:rPr>
        <w:t xml:space="preserve"> y motivo por el cual dos personas se encuentran encomendadas a la misma actividad, en el mismo horario.</w:t>
      </w:r>
    </w:p>
    <w:p w:rsidR="00602955" w:rsidRPr="00602955" w:rsidRDefault="00602955" w:rsidP="00602955">
      <w:pPr>
        <w:shd w:val="clear" w:color="auto" w:fill="FFFFFF"/>
        <w:suppressAutoHyphens w:val="0"/>
        <w:autoSpaceDN/>
        <w:spacing w:after="0" w:line="240" w:lineRule="auto"/>
        <w:ind w:left="708"/>
        <w:jc w:val="both"/>
        <w:textAlignment w:val="auto"/>
        <w:rPr>
          <w:rFonts w:ascii="Bookman Old Style" w:eastAsia="Times New Roman" w:hAnsi="Bookman Old Style"/>
          <w:color w:val="000000"/>
          <w:sz w:val="24"/>
          <w:szCs w:val="24"/>
          <w:lang w:eastAsia="es-MX"/>
        </w:rPr>
      </w:pPr>
      <w:r w:rsidRPr="00602955">
        <w:rPr>
          <w:rFonts w:ascii="Bookman Old Style" w:eastAsia="Times New Roman" w:hAnsi="Bookman Old Style"/>
          <w:b/>
          <w:i/>
          <w:color w:val="000000"/>
          <w:sz w:val="24"/>
          <w:szCs w:val="24"/>
          <w:lang w:eastAsia="es-MX"/>
        </w:rPr>
        <w:t>De igual forma si media queja en contra del personal en mención por su actitud prepotente, grosera y altanera   Gracias</w:t>
      </w:r>
      <w:r w:rsidRPr="00602955">
        <w:rPr>
          <w:rFonts w:ascii="Bookman Old Style" w:hAnsi="Bookman Old Style"/>
          <w:b/>
          <w:i/>
          <w:color w:val="000000"/>
          <w:sz w:val="24"/>
          <w:szCs w:val="24"/>
          <w:shd w:val="clear" w:color="auto" w:fill="FFFFFF"/>
        </w:rPr>
        <w:t>”</w:t>
      </w:r>
      <w:r w:rsidRPr="00602955">
        <w:rPr>
          <w:rFonts w:ascii="Bookman Old Style" w:hAnsi="Bookman Old Style" w:cstheme="minorHAnsi"/>
          <w:b/>
          <w:i/>
          <w:sz w:val="24"/>
          <w:szCs w:val="24"/>
        </w:rPr>
        <w:t xml:space="preserve"> [sic]</w:t>
      </w:r>
    </w:p>
    <w:p w:rsidR="00602955" w:rsidRPr="00565271" w:rsidRDefault="00602955" w:rsidP="00602955">
      <w:pPr>
        <w:suppressAutoHyphens w:val="0"/>
        <w:autoSpaceDN/>
        <w:spacing w:before="120" w:after="120" w:line="240" w:lineRule="auto"/>
        <w:textAlignment w:val="auto"/>
        <w:rPr>
          <w:rFonts w:ascii="Bookman Old Style" w:eastAsia="Times New Roman" w:hAnsi="Bookman Old Style"/>
          <w:color w:val="000000" w:themeColor="text1"/>
          <w:sz w:val="24"/>
          <w:szCs w:val="24"/>
          <w:lang w:eastAsia="es-MX"/>
        </w:rPr>
      </w:pPr>
      <w:r w:rsidRPr="00565271">
        <w:rPr>
          <w:rFonts w:ascii="Bookman Old Style" w:eastAsia="Times New Roman" w:hAnsi="Bookman Old Style"/>
          <w:color w:val="000000" w:themeColor="text1"/>
          <w:sz w:val="24"/>
          <w:szCs w:val="24"/>
          <w:lang w:eastAsia="es-MX"/>
        </w:rPr>
        <w:t>Recibida y turnada que fue la solicitud a la Dirección de Administración y Finanzas, al respecto le informo la respuesta que emite.</w:t>
      </w:r>
    </w:p>
    <w:p w:rsidR="00602955" w:rsidRDefault="00602955" w:rsidP="00602955">
      <w:pPr>
        <w:pStyle w:val="Prrafodelista"/>
        <w:numPr>
          <w:ilvl w:val="0"/>
          <w:numId w:val="1"/>
        </w:numPr>
        <w:suppressAutoHyphens w:val="0"/>
        <w:autoSpaceDN/>
        <w:spacing w:before="120" w:after="120" w:line="240" w:lineRule="auto"/>
        <w:jc w:val="both"/>
        <w:textAlignment w:val="auto"/>
        <w:rPr>
          <w:rFonts w:ascii="Bookman Old Style" w:eastAsia="Times New Roman" w:hAnsi="Bookman Old Style"/>
          <w:color w:val="000000" w:themeColor="text1"/>
          <w:sz w:val="24"/>
          <w:szCs w:val="24"/>
          <w:lang w:eastAsia="es-MX"/>
        </w:rPr>
      </w:pPr>
      <w:r w:rsidRPr="00602955">
        <w:rPr>
          <w:rFonts w:ascii="Bookman Old Style" w:eastAsia="Times New Roman" w:hAnsi="Bookman Old Style"/>
          <w:color w:val="000000" w:themeColor="text1"/>
          <w:sz w:val="24"/>
          <w:szCs w:val="24"/>
          <w:lang w:eastAsia="es-MX"/>
        </w:rPr>
        <w:t>“</w:t>
      </w:r>
      <w:r>
        <w:rPr>
          <w:rFonts w:ascii="Bookman Old Style" w:eastAsia="Times New Roman" w:hAnsi="Bookman Old Style"/>
          <w:color w:val="000000" w:themeColor="text1"/>
          <w:sz w:val="24"/>
          <w:szCs w:val="24"/>
          <w:lang w:eastAsia="es-MX"/>
        </w:rPr>
        <w:t>A continuación se servirá encontrar informe sobre las actividades, sueldo bruto mensual y categoría del personal que se encuentra ubicado en el área de recepción en la sede alterna de este Poder Legislativo</w:t>
      </w:r>
    </w:p>
    <w:tbl>
      <w:tblPr>
        <w:tblStyle w:val="Tablaconcuadrcula"/>
        <w:tblW w:w="0" w:type="auto"/>
        <w:tblLayout w:type="fixed"/>
        <w:tblLook w:val="04A0" w:firstRow="1" w:lastRow="0" w:firstColumn="1" w:lastColumn="0" w:noHBand="0" w:noVBand="1"/>
      </w:tblPr>
      <w:tblGrid>
        <w:gridCol w:w="1384"/>
        <w:gridCol w:w="1418"/>
        <w:gridCol w:w="1842"/>
        <w:gridCol w:w="4417"/>
      </w:tblGrid>
      <w:tr w:rsidR="004F4ECB" w:rsidTr="003A3ABD">
        <w:tc>
          <w:tcPr>
            <w:tcW w:w="9061" w:type="dxa"/>
            <w:gridSpan w:val="4"/>
            <w:shd w:val="clear" w:color="auto" w:fill="BFBFBF" w:themeFill="background1" w:themeFillShade="BF"/>
          </w:tcPr>
          <w:p w:rsidR="004F4ECB" w:rsidRPr="003A3ABD" w:rsidRDefault="004F4ECB" w:rsidP="004F4ECB">
            <w:pPr>
              <w:suppressAutoHyphens w:val="0"/>
              <w:autoSpaceDN/>
              <w:spacing w:before="120" w:after="120"/>
              <w:jc w:val="center"/>
              <w:textAlignment w:val="auto"/>
              <w:rPr>
                <w:rFonts w:ascii="Bookman Old Style" w:eastAsia="Times New Roman" w:hAnsi="Bookman Old Style"/>
                <w:b/>
                <w:color w:val="000000" w:themeColor="text1"/>
                <w:lang w:eastAsia="es-MX"/>
              </w:rPr>
            </w:pPr>
            <w:r w:rsidRPr="003A3ABD">
              <w:rPr>
                <w:rFonts w:ascii="Bookman Old Style" w:eastAsia="Times New Roman" w:hAnsi="Bookman Old Style"/>
                <w:b/>
                <w:color w:val="000000" w:themeColor="text1"/>
                <w:lang w:eastAsia="es-MX"/>
              </w:rPr>
              <w:t>PERSONAL DEL ÁREA DE RECEPCIÓN SEDE ALTERNA</w:t>
            </w:r>
          </w:p>
        </w:tc>
      </w:tr>
      <w:tr w:rsidR="003A3ABD" w:rsidTr="003A3ABD">
        <w:tc>
          <w:tcPr>
            <w:tcW w:w="1384" w:type="dxa"/>
            <w:shd w:val="clear" w:color="auto" w:fill="BFBFBF" w:themeFill="background1" w:themeFillShade="BF"/>
          </w:tcPr>
          <w:p w:rsidR="004F4ECB" w:rsidRPr="003A3ABD" w:rsidRDefault="004F4ECB" w:rsidP="004F4ECB">
            <w:pPr>
              <w:suppressAutoHyphens w:val="0"/>
              <w:autoSpaceDN/>
              <w:spacing w:before="120" w:after="120"/>
              <w:jc w:val="center"/>
              <w:textAlignment w:val="auto"/>
              <w:rPr>
                <w:rFonts w:ascii="Bookman Old Style" w:eastAsia="Times New Roman" w:hAnsi="Bookman Old Style"/>
                <w:b/>
                <w:color w:val="000000" w:themeColor="text1"/>
                <w:lang w:eastAsia="es-MX"/>
              </w:rPr>
            </w:pPr>
            <w:r w:rsidRPr="003A3ABD">
              <w:rPr>
                <w:rFonts w:ascii="Bookman Old Style" w:eastAsia="Times New Roman" w:hAnsi="Bookman Old Style"/>
                <w:b/>
                <w:color w:val="000000" w:themeColor="text1"/>
                <w:lang w:eastAsia="es-MX"/>
              </w:rPr>
              <w:t>AUXILIAR</w:t>
            </w:r>
          </w:p>
        </w:tc>
        <w:tc>
          <w:tcPr>
            <w:tcW w:w="1418" w:type="dxa"/>
            <w:shd w:val="clear" w:color="auto" w:fill="BFBFBF" w:themeFill="background1" w:themeFillShade="BF"/>
          </w:tcPr>
          <w:p w:rsidR="004F4ECB" w:rsidRPr="003A3ABD" w:rsidRDefault="004F4ECB" w:rsidP="004F4ECB">
            <w:pPr>
              <w:suppressAutoHyphens w:val="0"/>
              <w:autoSpaceDN/>
              <w:spacing w:before="120" w:after="120"/>
              <w:jc w:val="center"/>
              <w:textAlignment w:val="auto"/>
              <w:rPr>
                <w:rFonts w:ascii="Bookman Old Style" w:eastAsia="Times New Roman" w:hAnsi="Bookman Old Style"/>
                <w:b/>
                <w:color w:val="000000" w:themeColor="text1"/>
                <w:lang w:eastAsia="es-MX"/>
              </w:rPr>
            </w:pPr>
            <w:r w:rsidRPr="003A3ABD">
              <w:rPr>
                <w:rFonts w:ascii="Bookman Old Style" w:eastAsia="Times New Roman" w:hAnsi="Bookman Old Style"/>
                <w:b/>
                <w:color w:val="000000" w:themeColor="text1"/>
                <w:lang w:eastAsia="es-MX"/>
              </w:rPr>
              <w:t>SUELDO BRUTO MENSUAL</w:t>
            </w:r>
          </w:p>
        </w:tc>
        <w:tc>
          <w:tcPr>
            <w:tcW w:w="1842" w:type="dxa"/>
            <w:shd w:val="clear" w:color="auto" w:fill="BFBFBF" w:themeFill="background1" w:themeFillShade="BF"/>
          </w:tcPr>
          <w:p w:rsidR="004F4ECB" w:rsidRPr="003A3ABD" w:rsidRDefault="004F4ECB" w:rsidP="004F4ECB">
            <w:pPr>
              <w:suppressAutoHyphens w:val="0"/>
              <w:autoSpaceDN/>
              <w:spacing w:before="120" w:after="120"/>
              <w:jc w:val="center"/>
              <w:textAlignment w:val="auto"/>
              <w:rPr>
                <w:rFonts w:ascii="Bookman Old Style" w:eastAsia="Times New Roman" w:hAnsi="Bookman Old Style"/>
                <w:b/>
                <w:color w:val="000000" w:themeColor="text1"/>
                <w:lang w:eastAsia="es-MX"/>
              </w:rPr>
            </w:pPr>
            <w:r w:rsidRPr="003A3ABD">
              <w:rPr>
                <w:rFonts w:ascii="Bookman Old Style" w:eastAsia="Times New Roman" w:hAnsi="Bookman Old Style"/>
                <w:b/>
                <w:color w:val="000000" w:themeColor="text1"/>
                <w:lang w:eastAsia="es-MX"/>
              </w:rPr>
              <w:t>CATEGORÍA</w:t>
            </w:r>
          </w:p>
        </w:tc>
        <w:tc>
          <w:tcPr>
            <w:tcW w:w="4417" w:type="dxa"/>
            <w:shd w:val="clear" w:color="auto" w:fill="BFBFBF" w:themeFill="background1" w:themeFillShade="BF"/>
          </w:tcPr>
          <w:p w:rsidR="004F4ECB" w:rsidRPr="003A3ABD" w:rsidRDefault="004F4ECB" w:rsidP="004F4ECB">
            <w:pPr>
              <w:suppressAutoHyphens w:val="0"/>
              <w:autoSpaceDN/>
              <w:spacing w:before="120" w:after="120"/>
              <w:jc w:val="center"/>
              <w:textAlignment w:val="auto"/>
              <w:rPr>
                <w:rFonts w:ascii="Bookman Old Style" w:eastAsia="Times New Roman" w:hAnsi="Bookman Old Style"/>
                <w:b/>
                <w:color w:val="000000" w:themeColor="text1"/>
                <w:lang w:eastAsia="es-MX"/>
              </w:rPr>
            </w:pPr>
            <w:r w:rsidRPr="003A3ABD">
              <w:rPr>
                <w:rFonts w:ascii="Bookman Old Style" w:eastAsia="Times New Roman" w:hAnsi="Bookman Old Style"/>
                <w:b/>
                <w:color w:val="000000" w:themeColor="text1"/>
                <w:lang w:eastAsia="es-MX"/>
              </w:rPr>
              <w:t>ACTIVIDADES</w:t>
            </w:r>
          </w:p>
        </w:tc>
      </w:tr>
      <w:tr w:rsidR="003A3ABD" w:rsidTr="003A3ABD">
        <w:tc>
          <w:tcPr>
            <w:tcW w:w="1384" w:type="dxa"/>
          </w:tcPr>
          <w:p w:rsidR="004F4ECB" w:rsidRPr="003A3ABD" w:rsidRDefault="004F4ECB" w:rsidP="00602955">
            <w:pPr>
              <w:suppressAutoHyphens w:val="0"/>
              <w:autoSpaceDN/>
              <w:spacing w:before="120" w:after="120"/>
              <w:jc w:val="both"/>
              <w:textAlignment w:val="auto"/>
              <w:rPr>
                <w:rFonts w:ascii="Bookman Old Style" w:eastAsia="Times New Roman" w:hAnsi="Bookman Old Style"/>
                <w:color w:val="000000" w:themeColor="text1"/>
                <w:lang w:eastAsia="es-MX"/>
              </w:rPr>
            </w:pPr>
            <w:r w:rsidRPr="003A3ABD">
              <w:rPr>
                <w:rFonts w:ascii="Bookman Old Style" w:eastAsia="Times New Roman" w:hAnsi="Bookman Old Style"/>
                <w:color w:val="000000" w:themeColor="text1"/>
                <w:lang w:eastAsia="es-MX"/>
              </w:rPr>
              <w:t>Personal que realiza tareas de control de asistencia.</w:t>
            </w:r>
          </w:p>
        </w:tc>
        <w:tc>
          <w:tcPr>
            <w:tcW w:w="1418" w:type="dxa"/>
          </w:tcPr>
          <w:p w:rsidR="004F4ECB" w:rsidRPr="003A3ABD" w:rsidRDefault="004F4ECB" w:rsidP="004F4ECB">
            <w:pPr>
              <w:suppressAutoHyphens w:val="0"/>
              <w:autoSpaceDN/>
              <w:spacing w:before="120" w:after="120"/>
              <w:jc w:val="right"/>
              <w:textAlignment w:val="auto"/>
              <w:rPr>
                <w:rFonts w:ascii="Bookman Old Style" w:eastAsia="Times New Roman" w:hAnsi="Bookman Old Style"/>
                <w:color w:val="000000" w:themeColor="text1"/>
                <w:lang w:eastAsia="es-MX"/>
              </w:rPr>
            </w:pPr>
            <w:r w:rsidRPr="003A3ABD">
              <w:rPr>
                <w:rFonts w:ascii="Bookman Old Style" w:eastAsia="Times New Roman" w:hAnsi="Bookman Old Style"/>
                <w:color w:val="000000" w:themeColor="text1"/>
                <w:lang w:eastAsia="es-MX"/>
              </w:rPr>
              <w:t>22,373.53</w:t>
            </w:r>
          </w:p>
        </w:tc>
        <w:tc>
          <w:tcPr>
            <w:tcW w:w="1842" w:type="dxa"/>
          </w:tcPr>
          <w:p w:rsidR="004F4ECB" w:rsidRPr="003A3ABD" w:rsidRDefault="003A3ABD" w:rsidP="003A3ABD">
            <w:pPr>
              <w:suppressAutoHyphens w:val="0"/>
              <w:autoSpaceDN/>
              <w:spacing w:before="120" w:after="120"/>
              <w:jc w:val="center"/>
              <w:textAlignment w:val="auto"/>
              <w:rPr>
                <w:rFonts w:ascii="Bookman Old Style" w:eastAsia="Times New Roman" w:hAnsi="Bookman Old Style"/>
                <w:color w:val="000000" w:themeColor="text1"/>
                <w:lang w:eastAsia="es-MX"/>
              </w:rPr>
            </w:pPr>
            <w:r w:rsidRPr="003A3ABD">
              <w:rPr>
                <w:rFonts w:ascii="Bookman Old Style" w:eastAsia="Times New Roman" w:hAnsi="Bookman Old Style"/>
                <w:color w:val="000000" w:themeColor="text1"/>
                <w:lang w:eastAsia="es-MX"/>
              </w:rPr>
              <w:t>AN1</w:t>
            </w:r>
          </w:p>
        </w:tc>
        <w:tc>
          <w:tcPr>
            <w:tcW w:w="4417" w:type="dxa"/>
          </w:tcPr>
          <w:p w:rsidR="003A3ABD" w:rsidRDefault="003A3ABD" w:rsidP="00E6319A">
            <w:pPr>
              <w:suppressAutoHyphens w:val="0"/>
              <w:autoSpaceDN/>
              <w:jc w:val="both"/>
              <w:textAlignment w:val="auto"/>
              <w:rPr>
                <w:rFonts w:ascii="Bookman Old Style" w:eastAsia="Times New Roman" w:hAnsi="Bookman Old Style"/>
                <w:color w:val="000000" w:themeColor="text1"/>
                <w:lang w:eastAsia="es-MX"/>
              </w:rPr>
            </w:pPr>
            <w:r w:rsidRPr="003A3ABD">
              <w:rPr>
                <w:rFonts w:ascii="Bookman Old Style" w:eastAsia="Times New Roman" w:hAnsi="Bookman Old Style"/>
                <w:color w:val="000000" w:themeColor="text1"/>
                <w:lang w:eastAsia="es-MX"/>
              </w:rPr>
              <w:t>Las inherentes a su cargo, de conformidad al numeral 2.3.2 del Manual General de Organización del Poder Legislativo del Estado de Zacatecas, fracciones IX, XI, XX.</w:t>
            </w:r>
          </w:p>
          <w:p w:rsidR="004F4ECB" w:rsidRPr="003A3ABD" w:rsidRDefault="003A3ABD" w:rsidP="00E6319A">
            <w:pPr>
              <w:suppressAutoHyphens w:val="0"/>
              <w:autoSpaceDN/>
              <w:jc w:val="both"/>
              <w:textAlignment w:val="auto"/>
              <w:rPr>
                <w:rFonts w:ascii="Bookman Old Style" w:eastAsia="Times New Roman" w:hAnsi="Bookman Old Style"/>
                <w:color w:val="000000" w:themeColor="text1"/>
                <w:lang w:eastAsia="es-MX"/>
              </w:rPr>
            </w:pPr>
            <w:hyperlink r:id="rId6" w:history="1">
              <w:r w:rsidRPr="00E45C41">
                <w:rPr>
                  <w:rStyle w:val="Hipervnculo"/>
                  <w:rFonts w:ascii="Bookman Old Style" w:eastAsia="Times New Roman" w:hAnsi="Bookman Old Style"/>
                  <w:lang w:eastAsia="es-MX"/>
                </w:rPr>
                <w:t>http://www.congresoz</w:t>
              </w:r>
              <w:r w:rsidRPr="00E45C41">
                <w:rPr>
                  <w:rStyle w:val="Hipervnculo"/>
                  <w:rFonts w:ascii="Bookman Old Style" w:eastAsia="Times New Roman" w:hAnsi="Bookman Old Style"/>
                  <w:lang w:eastAsia="es-MX"/>
                </w:rPr>
                <w:t>a</w:t>
              </w:r>
              <w:r w:rsidRPr="00E45C41">
                <w:rPr>
                  <w:rStyle w:val="Hipervnculo"/>
                  <w:rFonts w:ascii="Bookman Old Style" w:eastAsia="Times New Roman" w:hAnsi="Bookman Old Style"/>
                  <w:lang w:eastAsia="es-MX"/>
                </w:rPr>
                <w:t>c.gob.mx/coz/images/uploads/20190225140357.pdf</w:t>
              </w:r>
            </w:hyperlink>
            <w:r>
              <w:rPr>
                <w:rFonts w:ascii="Bookman Old Style" w:eastAsia="Times New Roman" w:hAnsi="Bookman Old Style"/>
                <w:color w:val="000000" w:themeColor="text1"/>
                <w:lang w:eastAsia="es-MX"/>
              </w:rPr>
              <w:t xml:space="preserve"> </w:t>
            </w:r>
          </w:p>
        </w:tc>
      </w:tr>
      <w:tr w:rsidR="00E6319A" w:rsidTr="003A3ABD">
        <w:tc>
          <w:tcPr>
            <w:tcW w:w="1384" w:type="dxa"/>
          </w:tcPr>
          <w:p w:rsidR="00E6319A" w:rsidRPr="003A3ABD" w:rsidRDefault="00E6319A" w:rsidP="00602955">
            <w:pPr>
              <w:suppressAutoHyphens w:val="0"/>
              <w:autoSpaceDN/>
              <w:spacing w:before="120" w:after="120"/>
              <w:jc w:val="both"/>
              <w:textAlignment w:val="auto"/>
              <w:rPr>
                <w:rFonts w:ascii="Bookman Old Style" w:eastAsia="Times New Roman" w:hAnsi="Bookman Old Style"/>
                <w:color w:val="000000" w:themeColor="text1"/>
                <w:lang w:eastAsia="es-MX"/>
              </w:rPr>
            </w:pPr>
            <w:r w:rsidRPr="003A3ABD">
              <w:rPr>
                <w:rFonts w:ascii="Bookman Old Style" w:eastAsia="Times New Roman" w:hAnsi="Bookman Old Style"/>
                <w:color w:val="000000" w:themeColor="text1"/>
                <w:lang w:eastAsia="es-MX"/>
              </w:rPr>
              <w:t xml:space="preserve">Personal que realiza tareas de recepción. </w:t>
            </w:r>
          </w:p>
        </w:tc>
        <w:tc>
          <w:tcPr>
            <w:tcW w:w="1418" w:type="dxa"/>
          </w:tcPr>
          <w:p w:rsidR="00E6319A" w:rsidRPr="003A3ABD" w:rsidRDefault="00E6319A" w:rsidP="004F4ECB">
            <w:pPr>
              <w:suppressAutoHyphens w:val="0"/>
              <w:autoSpaceDN/>
              <w:spacing w:before="120" w:after="120"/>
              <w:jc w:val="right"/>
              <w:textAlignment w:val="auto"/>
              <w:rPr>
                <w:rFonts w:ascii="Bookman Old Style" w:eastAsia="Times New Roman" w:hAnsi="Bookman Old Style"/>
                <w:color w:val="000000" w:themeColor="text1"/>
                <w:lang w:eastAsia="es-MX"/>
              </w:rPr>
            </w:pPr>
            <w:r w:rsidRPr="003A3ABD">
              <w:rPr>
                <w:rFonts w:ascii="Bookman Old Style" w:eastAsia="Times New Roman" w:hAnsi="Bookman Old Style"/>
                <w:color w:val="000000" w:themeColor="text1"/>
                <w:lang w:eastAsia="es-MX"/>
              </w:rPr>
              <w:t>26,062.43</w:t>
            </w:r>
          </w:p>
        </w:tc>
        <w:tc>
          <w:tcPr>
            <w:tcW w:w="1842" w:type="dxa"/>
          </w:tcPr>
          <w:p w:rsidR="00E6319A" w:rsidRPr="003A3ABD" w:rsidRDefault="00E6319A" w:rsidP="003A3ABD">
            <w:pPr>
              <w:suppressAutoHyphens w:val="0"/>
              <w:autoSpaceDN/>
              <w:spacing w:before="120" w:after="120"/>
              <w:jc w:val="center"/>
              <w:textAlignment w:val="auto"/>
              <w:rPr>
                <w:rFonts w:ascii="Bookman Old Style" w:eastAsia="Times New Roman" w:hAnsi="Bookman Old Style"/>
                <w:color w:val="000000" w:themeColor="text1"/>
                <w:lang w:eastAsia="es-MX"/>
              </w:rPr>
            </w:pPr>
            <w:r w:rsidRPr="003A3ABD">
              <w:rPr>
                <w:rFonts w:ascii="Bookman Old Style" w:eastAsia="Times New Roman" w:hAnsi="Bookman Old Style"/>
                <w:color w:val="000000" w:themeColor="text1"/>
                <w:lang w:eastAsia="es-MX"/>
              </w:rPr>
              <w:t>TEC2</w:t>
            </w:r>
          </w:p>
        </w:tc>
        <w:tc>
          <w:tcPr>
            <w:tcW w:w="4417" w:type="dxa"/>
          </w:tcPr>
          <w:p w:rsidR="00E6319A" w:rsidRDefault="00E6319A" w:rsidP="00E6319A">
            <w:pPr>
              <w:suppressAutoHyphens w:val="0"/>
              <w:autoSpaceDN/>
              <w:jc w:val="both"/>
              <w:textAlignment w:val="auto"/>
              <w:rPr>
                <w:rFonts w:ascii="Bookman Old Style" w:eastAsia="Times New Roman" w:hAnsi="Bookman Old Style"/>
                <w:color w:val="000000" w:themeColor="text1"/>
                <w:lang w:eastAsia="es-MX"/>
              </w:rPr>
            </w:pPr>
            <w:r w:rsidRPr="003A3ABD">
              <w:rPr>
                <w:rFonts w:ascii="Bookman Old Style" w:eastAsia="Times New Roman" w:hAnsi="Bookman Old Style"/>
                <w:color w:val="000000" w:themeColor="text1"/>
                <w:lang w:eastAsia="es-MX"/>
              </w:rPr>
              <w:t xml:space="preserve">Las inherentes a su cargo, de conformidad </w:t>
            </w:r>
            <w:r>
              <w:rPr>
                <w:rFonts w:ascii="Bookman Old Style" w:eastAsia="Times New Roman" w:hAnsi="Bookman Old Style"/>
                <w:color w:val="000000" w:themeColor="text1"/>
                <w:lang w:eastAsia="es-MX"/>
              </w:rPr>
              <w:t xml:space="preserve"> a la página 331 del </w:t>
            </w:r>
            <w:r w:rsidRPr="003A3ABD">
              <w:rPr>
                <w:rFonts w:ascii="Bookman Old Style" w:eastAsia="Times New Roman" w:hAnsi="Bookman Old Style"/>
                <w:color w:val="000000" w:themeColor="text1"/>
                <w:lang w:eastAsia="es-MX"/>
              </w:rPr>
              <w:t xml:space="preserve">Manual </w:t>
            </w:r>
            <w:r>
              <w:rPr>
                <w:rFonts w:ascii="Bookman Old Style" w:eastAsia="Times New Roman" w:hAnsi="Bookman Old Style"/>
                <w:color w:val="000000" w:themeColor="text1"/>
                <w:lang w:eastAsia="es-MX"/>
              </w:rPr>
              <w:t>de procedimientos de la Dirección de Administración y Finanzas</w:t>
            </w:r>
          </w:p>
          <w:p w:rsidR="00E6319A" w:rsidRPr="003A3ABD" w:rsidRDefault="00E6319A" w:rsidP="00E6319A">
            <w:pPr>
              <w:suppressAutoHyphens w:val="0"/>
              <w:autoSpaceDN/>
              <w:jc w:val="both"/>
              <w:textAlignment w:val="auto"/>
              <w:rPr>
                <w:rFonts w:ascii="Bookman Old Style" w:eastAsia="Times New Roman" w:hAnsi="Bookman Old Style"/>
                <w:color w:val="000000" w:themeColor="text1"/>
                <w:lang w:eastAsia="es-MX"/>
              </w:rPr>
            </w:pPr>
            <w:hyperlink r:id="rId7" w:history="1">
              <w:r w:rsidRPr="00E45C41">
                <w:rPr>
                  <w:rStyle w:val="Hipervnculo"/>
                  <w:rFonts w:ascii="Bookman Old Style" w:eastAsia="Times New Roman" w:hAnsi="Bookman Old Style"/>
                  <w:lang w:eastAsia="es-MX"/>
                </w:rPr>
                <w:t>http://www.congresozac.gob.mx/coz/images/uploads/20190225140357.pdf</w:t>
              </w:r>
            </w:hyperlink>
            <w:r>
              <w:rPr>
                <w:rFonts w:ascii="Bookman Old Style" w:eastAsia="Times New Roman" w:hAnsi="Bookman Old Style"/>
                <w:color w:val="000000" w:themeColor="text1"/>
                <w:lang w:eastAsia="es-MX"/>
              </w:rPr>
              <w:t xml:space="preserve"> </w:t>
            </w:r>
          </w:p>
        </w:tc>
      </w:tr>
    </w:tbl>
    <w:p w:rsidR="00602955" w:rsidRDefault="00602955" w:rsidP="00602955">
      <w:pPr>
        <w:suppressAutoHyphens w:val="0"/>
        <w:autoSpaceDN/>
        <w:spacing w:before="120" w:after="120" w:line="240" w:lineRule="auto"/>
        <w:jc w:val="both"/>
        <w:textAlignment w:val="auto"/>
        <w:rPr>
          <w:rFonts w:ascii="Bookman Old Style" w:eastAsia="Times New Roman" w:hAnsi="Bookman Old Style"/>
          <w:color w:val="000000" w:themeColor="text1"/>
          <w:sz w:val="24"/>
          <w:szCs w:val="24"/>
          <w:lang w:eastAsia="es-MX"/>
        </w:rPr>
      </w:pPr>
      <w:r w:rsidRPr="00602955">
        <w:rPr>
          <w:rFonts w:ascii="Bookman Old Style" w:eastAsia="Times New Roman" w:hAnsi="Bookman Old Style"/>
          <w:color w:val="000000" w:themeColor="text1"/>
          <w:sz w:val="24"/>
          <w:szCs w:val="24"/>
          <w:lang w:eastAsia="es-MX"/>
        </w:rPr>
        <w:t xml:space="preserve">  </w:t>
      </w:r>
    </w:p>
    <w:p w:rsidR="00E6319A" w:rsidRDefault="00E6319A" w:rsidP="00602955">
      <w:pPr>
        <w:suppressAutoHyphens w:val="0"/>
        <w:autoSpaceDN/>
        <w:spacing w:before="120" w:after="120" w:line="240" w:lineRule="auto"/>
        <w:jc w:val="both"/>
        <w:textAlignment w:val="auto"/>
        <w:rPr>
          <w:rFonts w:ascii="Bookman Old Style" w:eastAsia="Times New Roman" w:hAnsi="Bookman Old Style"/>
          <w:color w:val="000000" w:themeColor="text1"/>
          <w:sz w:val="24"/>
          <w:szCs w:val="24"/>
          <w:lang w:eastAsia="es-MX"/>
        </w:rPr>
      </w:pPr>
    </w:p>
    <w:p w:rsidR="00E6319A" w:rsidRDefault="00E6319A" w:rsidP="007709FF">
      <w:pPr>
        <w:pStyle w:val="Prrafodelista"/>
        <w:numPr>
          <w:ilvl w:val="0"/>
          <w:numId w:val="1"/>
        </w:numPr>
        <w:suppressAutoHyphens w:val="0"/>
        <w:autoSpaceDN/>
        <w:spacing w:before="240" w:after="240" w:line="240" w:lineRule="auto"/>
        <w:ind w:left="1423" w:hanging="357"/>
        <w:jc w:val="both"/>
        <w:textAlignment w:val="auto"/>
        <w:rPr>
          <w:rFonts w:ascii="Bookman Old Style" w:eastAsia="Times New Roman" w:hAnsi="Bookman Old Style"/>
          <w:color w:val="000000" w:themeColor="text1"/>
          <w:sz w:val="24"/>
          <w:szCs w:val="24"/>
          <w:lang w:eastAsia="es-MX"/>
        </w:rPr>
      </w:pPr>
      <w:r>
        <w:rPr>
          <w:rFonts w:ascii="Bookman Old Style" w:eastAsia="Times New Roman" w:hAnsi="Bookman Old Style"/>
          <w:color w:val="000000" w:themeColor="text1"/>
          <w:sz w:val="24"/>
          <w:szCs w:val="24"/>
          <w:lang w:eastAsia="es-MX"/>
        </w:rPr>
        <w:t>De igual manera, tengo a bien comentarle que las personas que se encuentran en el área de recepción del edificio de Sierra de Álica no realizan las mismas funciones, ya que por cuestión de espacio en el inmueble comparten oficina y ocasionalmente se auxilian en el desarrollo de actividades.</w:t>
      </w:r>
    </w:p>
    <w:p w:rsidR="007709FF" w:rsidRDefault="007709FF" w:rsidP="007709FF">
      <w:pPr>
        <w:pStyle w:val="Prrafodelista"/>
        <w:suppressAutoHyphens w:val="0"/>
        <w:autoSpaceDN/>
        <w:spacing w:before="240" w:after="240" w:line="240" w:lineRule="auto"/>
        <w:ind w:left="1423"/>
        <w:jc w:val="both"/>
        <w:textAlignment w:val="auto"/>
        <w:rPr>
          <w:rFonts w:ascii="Bookman Old Style" w:eastAsia="Times New Roman" w:hAnsi="Bookman Old Style"/>
          <w:color w:val="000000" w:themeColor="text1"/>
          <w:sz w:val="24"/>
          <w:szCs w:val="24"/>
          <w:lang w:eastAsia="es-MX"/>
        </w:rPr>
      </w:pPr>
    </w:p>
    <w:p w:rsidR="00E6319A" w:rsidRPr="00E6319A" w:rsidRDefault="007709FF" w:rsidP="007709FF">
      <w:pPr>
        <w:pStyle w:val="Prrafodelista"/>
        <w:numPr>
          <w:ilvl w:val="0"/>
          <w:numId w:val="1"/>
        </w:numPr>
        <w:suppressAutoHyphens w:val="0"/>
        <w:autoSpaceDN/>
        <w:spacing w:before="240" w:after="240" w:line="240" w:lineRule="auto"/>
        <w:ind w:left="1423" w:hanging="357"/>
        <w:jc w:val="both"/>
        <w:textAlignment w:val="auto"/>
        <w:rPr>
          <w:rFonts w:ascii="Bookman Old Style" w:eastAsia="Times New Roman" w:hAnsi="Bookman Old Style"/>
          <w:color w:val="000000" w:themeColor="text1"/>
          <w:sz w:val="24"/>
          <w:szCs w:val="24"/>
          <w:lang w:eastAsia="es-MX"/>
        </w:rPr>
      </w:pPr>
      <w:r>
        <w:rPr>
          <w:rFonts w:ascii="Bookman Old Style" w:eastAsia="Times New Roman" w:hAnsi="Bookman Old Style"/>
          <w:color w:val="000000" w:themeColor="text1"/>
          <w:sz w:val="24"/>
          <w:szCs w:val="24"/>
          <w:lang w:eastAsia="es-MX"/>
        </w:rPr>
        <w:t>Al día 05 de junio del año que cursa, sólo se ha recibido una queja de la persona que realiza tareas de recepción.</w:t>
      </w:r>
      <w:r w:rsidR="00E6319A">
        <w:rPr>
          <w:rFonts w:ascii="Bookman Old Style" w:eastAsia="Times New Roman" w:hAnsi="Bookman Old Style"/>
          <w:color w:val="000000" w:themeColor="text1"/>
          <w:sz w:val="24"/>
          <w:szCs w:val="24"/>
          <w:lang w:eastAsia="es-MX"/>
        </w:rPr>
        <w:t xml:space="preserve"> </w:t>
      </w:r>
    </w:p>
    <w:p w:rsidR="00602955" w:rsidRDefault="00602955" w:rsidP="00602955">
      <w:pPr>
        <w:suppressAutoHyphens w:val="0"/>
        <w:autoSpaceDN/>
        <w:spacing w:before="120" w:after="120" w:line="240" w:lineRule="auto"/>
        <w:ind w:firstLine="708"/>
        <w:jc w:val="both"/>
        <w:textAlignment w:val="auto"/>
        <w:rPr>
          <w:rFonts w:ascii="Bookman Old Style" w:hAnsi="Bookman Old Style"/>
          <w:b/>
          <w:color w:val="000000"/>
          <w:sz w:val="24"/>
          <w:szCs w:val="24"/>
          <w:u w:val="single"/>
        </w:rPr>
      </w:pPr>
      <w:r>
        <w:rPr>
          <w:rFonts w:ascii="Bookman Old Style" w:eastAsia="Times New Roman" w:hAnsi="Bookman Old Style"/>
          <w:color w:val="000000" w:themeColor="text1"/>
          <w:sz w:val="24"/>
          <w:szCs w:val="24"/>
          <w:lang w:eastAsia="es-MX"/>
        </w:rPr>
        <w:t xml:space="preserve"> </w:t>
      </w:r>
      <w:r w:rsidRPr="00565271">
        <w:rPr>
          <w:rFonts w:ascii="Bookman Old Style" w:eastAsia="Times New Roman" w:hAnsi="Bookman Old Style"/>
          <w:color w:val="000000" w:themeColor="text1"/>
          <w:sz w:val="24"/>
          <w:szCs w:val="24"/>
          <w:lang w:eastAsia="es-MX"/>
        </w:rPr>
        <w:t xml:space="preserve"> </w:t>
      </w:r>
      <w:r w:rsidRPr="00565271">
        <w:rPr>
          <w:rFonts w:ascii="Bookman Old Style" w:hAnsi="Bookman Old Style"/>
          <w:b/>
          <w:color w:val="000000"/>
          <w:sz w:val="24"/>
          <w:szCs w:val="24"/>
          <w:u w:val="single"/>
        </w:rPr>
        <w:t>Conforme a lo que se establece en los artículos 129 de la Ley General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 proporcionando la información con la que cuentan en el formato en que la misma obre en sus archivos; sin necesidad de elaborar documentos ad hoc para atender las solicitudes de información.”</w:t>
      </w:r>
    </w:p>
    <w:p w:rsidR="00602955" w:rsidRPr="00565271" w:rsidRDefault="00602955" w:rsidP="00602955">
      <w:pPr>
        <w:suppressAutoHyphens w:val="0"/>
        <w:autoSpaceDN/>
        <w:spacing w:before="120" w:after="120" w:line="240" w:lineRule="auto"/>
        <w:ind w:right="-178" w:firstLine="360"/>
        <w:jc w:val="both"/>
        <w:textAlignment w:val="auto"/>
        <w:rPr>
          <w:rFonts w:ascii="Bookman Old Style" w:hAnsi="Bookman Old Style"/>
          <w:sz w:val="24"/>
          <w:szCs w:val="24"/>
        </w:rPr>
      </w:pPr>
      <w:r w:rsidRPr="00565271">
        <w:rPr>
          <w:rFonts w:ascii="Bookman Old Style" w:eastAsia="Bookman Old Style" w:hAnsi="Bookman Old Style" w:cs="Bookman Old Style"/>
          <w:sz w:val="24"/>
          <w:szCs w:val="24"/>
        </w:rPr>
        <w:t>Los ciudadanos por su parte tienen la garantía individual de acceso a la Información Pública, quedando bajo su más estricta responsabilidad el uso e interpretación que a la misma le otorgue.</w:t>
      </w:r>
    </w:p>
    <w:p w:rsidR="00602955" w:rsidRPr="00565271" w:rsidRDefault="00602955" w:rsidP="00602955">
      <w:pPr>
        <w:spacing w:before="120" w:after="120"/>
        <w:jc w:val="both"/>
        <w:rPr>
          <w:rFonts w:ascii="Bookman Old Style" w:hAnsi="Bookman Old Style"/>
          <w:sz w:val="24"/>
          <w:szCs w:val="24"/>
        </w:rPr>
      </w:pPr>
      <w:r w:rsidRPr="00565271">
        <w:rPr>
          <w:rFonts w:ascii="Bookman Old Style" w:hAnsi="Bookman Old Style"/>
          <w:sz w:val="24"/>
          <w:szCs w:val="24"/>
        </w:rPr>
        <w:t xml:space="preserve">Sin más por el momento, hago propicia la ocasión para enviarle un cordial saludo.  </w:t>
      </w:r>
    </w:p>
    <w:p w:rsidR="00602955" w:rsidRPr="00565271" w:rsidRDefault="00602955" w:rsidP="00602955">
      <w:pPr>
        <w:tabs>
          <w:tab w:val="left" w:pos="142"/>
        </w:tabs>
        <w:spacing w:after="0" w:line="240" w:lineRule="auto"/>
        <w:jc w:val="center"/>
        <w:rPr>
          <w:rFonts w:ascii="Bookman Old Style" w:eastAsia="BatangChe" w:hAnsi="Bookman Old Style" w:cs="Arial"/>
          <w:b/>
          <w:sz w:val="24"/>
          <w:szCs w:val="24"/>
          <w:lang w:val="pt-BR"/>
        </w:rPr>
      </w:pPr>
      <w:r w:rsidRPr="00565271">
        <w:rPr>
          <w:rFonts w:ascii="Bookman Old Style" w:eastAsia="BatangChe" w:hAnsi="Bookman Old Style" w:cs="Arial"/>
          <w:b/>
          <w:sz w:val="24"/>
          <w:szCs w:val="24"/>
          <w:lang w:val="pt-BR"/>
        </w:rPr>
        <w:t>A T E N T A M E N T E</w:t>
      </w:r>
    </w:p>
    <w:p w:rsidR="00602955" w:rsidRPr="00565271" w:rsidRDefault="007709FF" w:rsidP="00602955">
      <w:pPr>
        <w:tabs>
          <w:tab w:val="left" w:pos="142"/>
        </w:tabs>
        <w:spacing w:after="0" w:line="240" w:lineRule="auto"/>
        <w:ind w:left="142"/>
        <w:jc w:val="center"/>
        <w:rPr>
          <w:rFonts w:ascii="Bookman Old Style" w:eastAsia="BatangChe" w:hAnsi="Bookman Old Style" w:cs="Arial"/>
          <w:b/>
          <w:sz w:val="24"/>
          <w:szCs w:val="24"/>
        </w:rPr>
      </w:pPr>
      <w:r>
        <w:rPr>
          <w:rFonts w:ascii="Bookman Old Style" w:eastAsia="BatangChe" w:hAnsi="Bookman Old Style" w:cs="Arial"/>
          <w:b/>
          <w:sz w:val="24"/>
          <w:szCs w:val="24"/>
        </w:rPr>
        <w:t>ZACATECAS, ZAC., 02</w:t>
      </w:r>
      <w:r w:rsidR="00602955" w:rsidRPr="00565271">
        <w:rPr>
          <w:rFonts w:ascii="Bookman Old Style" w:eastAsia="BatangChe" w:hAnsi="Bookman Old Style" w:cs="Arial"/>
          <w:b/>
          <w:sz w:val="24"/>
          <w:szCs w:val="24"/>
        </w:rPr>
        <w:t xml:space="preserve"> DE </w:t>
      </w:r>
      <w:r>
        <w:rPr>
          <w:rFonts w:ascii="Bookman Old Style" w:eastAsia="BatangChe" w:hAnsi="Bookman Old Style" w:cs="Arial"/>
          <w:b/>
          <w:sz w:val="24"/>
          <w:szCs w:val="24"/>
        </w:rPr>
        <w:t>JULIO</w:t>
      </w:r>
      <w:r w:rsidR="00602955" w:rsidRPr="00565271">
        <w:rPr>
          <w:rFonts w:ascii="Bookman Old Style" w:eastAsia="BatangChe" w:hAnsi="Bookman Old Style" w:cs="Arial"/>
          <w:b/>
          <w:sz w:val="24"/>
          <w:szCs w:val="24"/>
        </w:rPr>
        <w:t xml:space="preserve"> 2019</w:t>
      </w:r>
    </w:p>
    <w:p w:rsidR="00602955" w:rsidRPr="00565271" w:rsidRDefault="00602955" w:rsidP="00602955">
      <w:pPr>
        <w:tabs>
          <w:tab w:val="left" w:pos="142"/>
        </w:tabs>
        <w:spacing w:after="0" w:line="240" w:lineRule="auto"/>
        <w:ind w:left="142"/>
        <w:jc w:val="center"/>
        <w:rPr>
          <w:rFonts w:ascii="Bookman Old Style" w:eastAsia="BatangChe" w:hAnsi="Bookman Old Style" w:cs="Arial"/>
          <w:b/>
          <w:sz w:val="24"/>
          <w:szCs w:val="24"/>
        </w:rPr>
      </w:pPr>
      <w:r w:rsidRPr="00565271">
        <w:rPr>
          <w:rFonts w:ascii="Bookman Old Style" w:eastAsia="BatangChe" w:hAnsi="Bookman Old Style" w:cs="Arial"/>
          <w:b/>
          <w:sz w:val="24"/>
          <w:szCs w:val="24"/>
        </w:rPr>
        <w:t>UNIDAD DE TRANSPARENCIA</w:t>
      </w:r>
    </w:p>
    <w:p w:rsidR="00602955" w:rsidRDefault="00602955" w:rsidP="00602955">
      <w:pPr>
        <w:tabs>
          <w:tab w:val="left" w:pos="142"/>
        </w:tabs>
        <w:spacing w:after="0" w:line="240" w:lineRule="auto"/>
        <w:ind w:left="142"/>
        <w:jc w:val="center"/>
        <w:rPr>
          <w:rFonts w:ascii="Bookman Old Style" w:eastAsia="BatangChe" w:hAnsi="Bookman Old Style" w:cs="Arial"/>
          <w:b/>
          <w:sz w:val="24"/>
          <w:szCs w:val="24"/>
        </w:rPr>
      </w:pPr>
      <w:r w:rsidRPr="00565271">
        <w:rPr>
          <w:rFonts w:ascii="Bookman Old Style" w:eastAsia="BatangChe" w:hAnsi="Bookman Old Style" w:cs="Arial"/>
          <w:b/>
          <w:sz w:val="24"/>
          <w:szCs w:val="24"/>
        </w:rPr>
        <w:t>H. LXIII LEGISLATURA DEL ESTADO DE ZACATECAS</w:t>
      </w:r>
    </w:p>
    <w:p w:rsidR="007709FF" w:rsidRPr="00565271" w:rsidRDefault="007709FF" w:rsidP="00602955">
      <w:pPr>
        <w:tabs>
          <w:tab w:val="left" w:pos="142"/>
        </w:tabs>
        <w:spacing w:after="0" w:line="240" w:lineRule="auto"/>
        <w:ind w:left="142"/>
        <w:jc w:val="center"/>
        <w:rPr>
          <w:rFonts w:ascii="Bookman Old Style" w:eastAsia="BatangChe" w:hAnsi="Bookman Old Style" w:cs="Arial"/>
          <w:b/>
          <w:sz w:val="24"/>
          <w:szCs w:val="24"/>
        </w:rPr>
      </w:pPr>
      <w:bookmarkStart w:id="0" w:name="_GoBack"/>
      <w:bookmarkEnd w:id="0"/>
    </w:p>
    <w:p w:rsidR="00602955" w:rsidRPr="00565271" w:rsidRDefault="00602955" w:rsidP="00602955">
      <w:pPr>
        <w:tabs>
          <w:tab w:val="left" w:pos="142"/>
        </w:tabs>
        <w:spacing w:after="0" w:line="240" w:lineRule="auto"/>
        <w:jc w:val="center"/>
        <w:rPr>
          <w:rFonts w:ascii="Bookman Old Style" w:eastAsia="BatangChe" w:hAnsi="Bookman Old Style" w:cs="Arial"/>
          <w:b/>
          <w:sz w:val="24"/>
          <w:szCs w:val="24"/>
        </w:rPr>
      </w:pPr>
    </w:p>
    <w:p w:rsidR="00602955" w:rsidRPr="00565271" w:rsidRDefault="00602955" w:rsidP="00602955">
      <w:pPr>
        <w:tabs>
          <w:tab w:val="left" w:pos="142"/>
        </w:tabs>
        <w:spacing w:after="0" w:line="240" w:lineRule="auto"/>
        <w:jc w:val="center"/>
        <w:rPr>
          <w:rFonts w:ascii="Bookman Old Style" w:eastAsia="BatangChe" w:hAnsi="Bookman Old Style" w:cs="Arial"/>
          <w:b/>
          <w:sz w:val="24"/>
          <w:szCs w:val="24"/>
        </w:rPr>
      </w:pPr>
      <w:r w:rsidRPr="00565271">
        <w:rPr>
          <w:rFonts w:ascii="Bookman Old Style" w:eastAsia="BatangChe" w:hAnsi="Bookman Old Style" w:cs="Arial"/>
          <w:b/>
          <w:sz w:val="24"/>
          <w:szCs w:val="24"/>
        </w:rPr>
        <w:t>L.R.I. ANA LIDIA LONGORIA CID.</w:t>
      </w:r>
    </w:p>
    <w:p w:rsidR="00602955" w:rsidRPr="00870193" w:rsidRDefault="00602955" w:rsidP="00602955">
      <w:pPr>
        <w:spacing w:after="0" w:line="240" w:lineRule="auto"/>
        <w:rPr>
          <w:rFonts w:ascii="Bookman Old Style" w:eastAsia="Times New Roman" w:hAnsi="Bookman Old Style"/>
          <w:sz w:val="10"/>
          <w:szCs w:val="16"/>
          <w:lang w:eastAsia="es-MX"/>
        </w:rPr>
      </w:pPr>
      <w:r w:rsidRPr="00870193">
        <w:rPr>
          <w:rFonts w:ascii="Bookman Old Style" w:eastAsia="BatangChe" w:hAnsi="Bookman Old Style" w:cs="Arial"/>
          <w:sz w:val="10"/>
          <w:szCs w:val="16"/>
        </w:rPr>
        <w:t>Con copia:</w:t>
      </w:r>
    </w:p>
    <w:p w:rsidR="00602955" w:rsidRPr="00870193" w:rsidRDefault="00602955" w:rsidP="00602955">
      <w:pPr>
        <w:spacing w:after="0" w:line="240" w:lineRule="auto"/>
        <w:rPr>
          <w:rFonts w:ascii="Bookman Old Style" w:hAnsi="Bookman Old Style" w:cs="Arial"/>
          <w:sz w:val="10"/>
          <w:szCs w:val="16"/>
        </w:rPr>
      </w:pPr>
      <w:proofErr w:type="spellStart"/>
      <w:r>
        <w:rPr>
          <w:rFonts w:ascii="Bookman Old Style" w:hAnsi="Bookman Old Style" w:cs="Arial"/>
          <w:sz w:val="10"/>
          <w:szCs w:val="16"/>
        </w:rPr>
        <w:t>Dip</w:t>
      </w:r>
      <w:proofErr w:type="spellEnd"/>
      <w:r>
        <w:rPr>
          <w:rFonts w:ascii="Bookman Old Style" w:hAnsi="Bookman Old Style" w:cs="Arial"/>
          <w:sz w:val="10"/>
          <w:szCs w:val="16"/>
        </w:rPr>
        <w:t>. Jesús Padilla Estrada</w:t>
      </w:r>
      <w:r w:rsidRPr="00870193">
        <w:rPr>
          <w:rFonts w:ascii="Bookman Old Style" w:hAnsi="Bookman Old Style" w:cs="Arial"/>
          <w:sz w:val="10"/>
          <w:szCs w:val="16"/>
        </w:rPr>
        <w:t>. – Presidente de la Comisión de Régimen Interno y Concertación Política/Comité de Transparencia.- Para su conocimiento.</w:t>
      </w:r>
    </w:p>
    <w:p w:rsidR="00602955" w:rsidRDefault="00602955" w:rsidP="00602955">
      <w:pPr>
        <w:spacing w:after="0" w:line="240" w:lineRule="auto"/>
        <w:rPr>
          <w:rFonts w:ascii="Bookman Old Style" w:hAnsi="Bookman Old Style" w:cs="Arial"/>
          <w:sz w:val="10"/>
          <w:szCs w:val="16"/>
        </w:rPr>
      </w:pPr>
      <w:r>
        <w:rPr>
          <w:rFonts w:ascii="Bookman Old Style" w:hAnsi="Bookman Old Style" w:cs="Arial"/>
          <w:sz w:val="10"/>
          <w:szCs w:val="16"/>
        </w:rPr>
        <w:t>Lic.</w:t>
      </w:r>
      <w:r w:rsidRPr="00870193">
        <w:rPr>
          <w:rFonts w:ascii="Bookman Old Style" w:hAnsi="Bookman Old Style" w:cs="Arial"/>
          <w:sz w:val="10"/>
          <w:szCs w:val="16"/>
        </w:rPr>
        <w:t xml:space="preserve"> </w:t>
      </w:r>
      <w:r>
        <w:rPr>
          <w:rFonts w:ascii="Bookman Old Style" w:hAnsi="Bookman Old Style" w:cs="Arial"/>
          <w:sz w:val="10"/>
          <w:szCs w:val="16"/>
        </w:rPr>
        <w:t xml:space="preserve">Le Roy Barragán Ocampo </w:t>
      </w:r>
      <w:r w:rsidRPr="00870193">
        <w:rPr>
          <w:rFonts w:ascii="Bookman Old Style" w:hAnsi="Bookman Old Style" w:cs="Arial"/>
          <w:sz w:val="10"/>
          <w:szCs w:val="16"/>
        </w:rPr>
        <w:t>Secretario General de la LXII</w:t>
      </w:r>
      <w:r>
        <w:rPr>
          <w:rFonts w:ascii="Bookman Old Style" w:hAnsi="Bookman Old Style" w:cs="Arial"/>
          <w:sz w:val="10"/>
          <w:szCs w:val="16"/>
        </w:rPr>
        <w:t>I</w:t>
      </w:r>
      <w:r w:rsidRPr="00870193">
        <w:rPr>
          <w:rFonts w:ascii="Bookman Old Style" w:hAnsi="Bookman Old Style" w:cs="Arial"/>
          <w:sz w:val="10"/>
          <w:szCs w:val="16"/>
        </w:rPr>
        <w:t xml:space="preserve"> Legislatura del Estado de Zacatecas.- Para su conocimiento.</w:t>
      </w:r>
    </w:p>
    <w:p w:rsidR="00602955" w:rsidRDefault="00602955" w:rsidP="00602955">
      <w:pPr>
        <w:tabs>
          <w:tab w:val="left" w:pos="142"/>
        </w:tabs>
        <w:spacing w:after="0" w:line="240" w:lineRule="auto"/>
      </w:pPr>
      <w:r w:rsidRPr="00870193">
        <w:rPr>
          <w:rFonts w:ascii="Bookman Old Style" w:hAnsi="Bookman Old Style" w:cs="Arial"/>
          <w:sz w:val="10"/>
          <w:szCs w:val="16"/>
        </w:rPr>
        <w:t>Archivo</w:t>
      </w:r>
      <w:r>
        <w:rPr>
          <w:rFonts w:ascii="Bookman Old Style" w:hAnsi="Bookman Old Style" w:cs="Arial"/>
          <w:sz w:val="10"/>
          <w:szCs w:val="16"/>
        </w:rPr>
        <w:t>.</w:t>
      </w:r>
    </w:p>
    <w:p w:rsidR="00AA2B59" w:rsidRDefault="00AA2B59"/>
    <w:sectPr w:rsidR="00AA2B59" w:rsidSect="00565271">
      <w:headerReference w:type="default" r:id="rId8"/>
      <w:pgSz w:w="12240" w:h="15840"/>
      <w:pgMar w:top="1276" w:right="1467" w:bottom="1276" w:left="192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09D" w:rsidRDefault="007709FF">
    <w:pPr>
      <w:pStyle w:val="Encabezado"/>
    </w:pPr>
  </w:p>
  <w:p w:rsidR="00C03097" w:rsidRDefault="007709FF" w:rsidP="002A1D3F">
    <w:pPr>
      <w:pStyle w:val="Encabezado"/>
      <w:jc w:val="center"/>
      <w:rPr>
        <w:rFonts w:ascii="Bookman Old Style" w:hAnsi="Bookman Old Style"/>
        <w:b/>
        <w:i/>
        <w:sz w:val="16"/>
        <w:szCs w:val="16"/>
      </w:rPr>
    </w:pPr>
    <w:r w:rsidRPr="00453A8D">
      <w:rPr>
        <w:rFonts w:ascii="Bookman Old Style" w:hAnsi="Bookman Old Style"/>
        <w:b/>
        <w:i/>
        <w:sz w:val="16"/>
        <w:szCs w:val="16"/>
      </w:rPr>
      <w:t xml:space="preserve">“2019, Centenario de la Promulgación de la Ley Orgánica del </w:t>
    </w:r>
  </w:p>
  <w:p w:rsidR="006D109D" w:rsidRPr="00453A8D" w:rsidRDefault="007709FF" w:rsidP="002A1D3F">
    <w:pPr>
      <w:pStyle w:val="Encabezado"/>
      <w:jc w:val="center"/>
      <w:rPr>
        <w:rFonts w:ascii="Bookman Old Style" w:hAnsi="Bookman Old Style"/>
        <w:b/>
        <w:i/>
        <w:sz w:val="16"/>
        <w:szCs w:val="16"/>
      </w:rPr>
    </w:pPr>
    <w:r w:rsidRPr="00453A8D">
      <w:rPr>
        <w:rFonts w:ascii="Bookman Old Style" w:hAnsi="Bookman Old Style"/>
        <w:b/>
        <w:i/>
        <w:sz w:val="16"/>
        <w:szCs w:val="16"/>
      </w:rPr>
      <w:t>Municipio Libre del Estado”</w:t>
    </w:r>
  </w:p>
  <w:p w:rsidR="006D109D" w:rsidRPr="00453A8D" w:rsidRDefault="007709FF">
    <w:pPr>
      <w:pStyle w:val="Encabezado"/>
      <w:rPr>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718F5"/>
    <w:multiLevelType w:val="hybridMultilevel"/>
    <w:tmpl w:val="138E836C"/>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955"/>
    <w:rsid w:val="002229E1"/>
    <w:rsid w:val="003A3ABD"/>
    <w:rsid w:val="004F4ECB"/>
    <w:rsid w:val="00602955"/>
    <w:rsid w:val="007709FF"/>
    <w:rsid w:val="00AA2B59"/>
    <w:rsid w:val="00E631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02955"/>
    <w:pPr>
      <w:suppressAutoHyphens/>
      <w:autoSpaceDN w:val="0"/>
      <w:textAlignment w:val="baseline"/>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0295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02955"/>
    <w:rPr>
      <w:rFonts w:ascii="Calibri" w:eastAsia="Calibri" w:hAnsi="Calibri" w:cs="Times New Roman"/>
    </w:rPr>
  </w:style>
  <w:style w:type="paragraph" w:styleId="NormalWeb">
    <w:name w:val="Normal (Web)"/>
    <w:basedOn w:val="Normal"/>
    <w:uiPriority w:val="99"/>
    <w:unhideWhenUsed/>
    <w:rsid w:val="0060295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es-MX"/>
    </w:rPr>
  </w:style>
  <w:style w:type="character" w:styleId="Hipervnculo">
    <w:name w:val="Hyperlink"/>
    <w:basedOn w:val="Fuentedeprrafopredeter"/>
    <w:uiPriority w:val="99"/>
    <w:unhideWhenUsed/>
    <w:rsid w:val="00602955"/>
    <w:rPr>
      <w:color w:val="0000FF"/>
      <w:u w:val="single"/>
    </w:rPr>
  </w:style>
  <w:style w:type="paragraph" w:styleId="Prrafodelista">
    <w:name w:val="List Paragraph"/>
    <w:basedOn w:val="Normal"/>
    <w:uiPriority w:val="34"/>
    <w:qFormat/>
    <w:rsid w:val="00602955"/>
    <w:pPr>
      <w:ind w:left="720"/>
      <w:contextualSpacing/>
    </w:pPr>
  </w:style>
  <w:style w:type="table" w:styleId="Tablaconcuadrcula">
    <w:name w:val="Table Grid"/>
    <w:basedOn w:val="Tablanormal"/>
    <w:uiPriority w:val="59"/>
    <w:rsid w:val="004F4E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3A3AB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02955"/>
    <w:pPr>
      <w:suppressAutoHyphens/>
      <w:autoSpaceDN w:val="0"/>
      <w:textAlignment w:val="baseline"/>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0295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02955"/>
    <w:rPr>
      <w:rFonts w:ascii="Calibri" w:eastAsia="Calibri" w:hAnsi="Calibri" w:cs="Times New Roman"/>
    </w:rPr>
  </w:style>
  <w:style w:type="paragraph" w:styleId="NormalWeb">
    <w:name w:val="Normal (Web)"/>
    <w:basedOn w:val="Normal"/>
    <w:uiPriority w:val="99"/>
    <w:unhideWhenUsed/>
    <w:rsid w:val="0060295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es-MX"/>
    </w:rPr>
  </w:style>
  <w:style w:type="character" w:styleId="Hipervnculo">
    <w:name w:val="Hyperlink"/>
    <w:basedOn w:val="Fuentedeprrafopredeter"/>
    <w:uiPriority w:val="99"/>
    <w:unhideWhenUsed/>
    <w:rsid w:val="00602955"/>
    <w:rPr>
      <w:color w:val="0000FF"/>
      <w:u w:val="single"/>
    </w:rPr>
  </w:style>
  <w:style w:type="paragraph" w:styleId="Prrafodelista">
    <w:name w:val="List Paragraph"/>
    <w:basedOn w:val="Normal"/>
    <w:uiPriority w:val="34"/>
    <w:qFormat/>
    <w:rsid w:val="00602955"/>
    <w:pPr>
      <w:ind w:left="720"/>
      <w:contextualSpacing/>
    </w:pPr>
  </w:style>
  <w:style w:type="table" w:styleId="Tablaconcuadrcula">
    <w:name w:val="Table Grid"/>
    <w:basedOn w:val="Tablanormal"/>
    <w:uiPriority w:val="59"/>
    <w:rsid w:val="004F4E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uiPriority w:val="99"/>
    <w:semiHidden/>
    <w:unhideWhenUsed/>
    <w:rsid w:val="003A3A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20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http://www.congresozac.gob.mx/coz/images/uploads/20190225140357.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gresozac.gob.mx/coz/images/uploads/20190225140357.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589</Words>
  <Characters>3241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Rocio</dc:creator>
  <cp:lastModifiedBy>Rocio</cp:lastModifiedBy>
  <cp:revision>1</cp:revision>
  <dcterms:created xsi:type="dcterms:W3CDTF">2019-07-02T18:39:00Z</dcterms:created>
  <dcterms:modified xsi:type="dcterms:W3CDTF">2019-07-02T19:02:00Z</dcterms:modified>
</cp:coreProperties>
</file>